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7F3523" w:rsidRDefault="000519F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71D7E87D" w14:textId="77777777" w:rsidR="00A47BFE" w:rsidRDefault="00A47BFE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3744A37E" w:rsidR="00685E1D" w:rsidRPr="007F3523" w:rsidRDefault="00A52A9D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21 января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заседание Коллегии Контрольно-счетной палаты Забайкальского края. </w:t>
      </w:r>
    </w:p>
    <w:p w14:paraId="56087C92" w14:textId="77777777" w:rsidR="006106DB" w:rsidRPr="007F3523" w:rsidRDefault="006106DB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520CBB" w14:textId="6F46ED28" w:rsidR="00D800D5" w:rsidRDefault="006106DB" w:rsidP="007F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На заседание Коллегии </w:t>
      </w:r>
      <w:r w:rsidR="00AE46C9" w:rsidRPr="007F3523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="00FF3797" w:rsidRPr="007F3523">
        <w:rPr>
          <w:sz w:val="26"/>
          <w:szCs w:val="26"/>
        </w:rPr>
        <w:t xml:space="preserve"> </w:t>
      </w:r>
      <w:r w:rsidR="009B6484" w:rsidRPr="009B6484">
        <w:rPr>
          <w:rFonts w:ascii="Times New Roman" w:hAnsi="Times New Roman" w:cs="Times New Roman"/>
          <w:sz w:val="26"/>
          <w:szCs w:val="26"/>
        </w:rPr>
        <w:t>Заместитель Председателя Законодательного Собрания Забайкальского края – председатель комитета по экономической политике и предпринимательств</w:t>
      </w:r>
      <w:r w:rsidR="00ED17B9">
        <w:rPr>
          <w:rFonts w:ascii="Times New Roman" w:hAnsi="Times New Roman" w:cs="Times New Roman"/>
          <w:sz w:val="26"/>
          <w:szCs w:val="26"/>
        </w:rPr>
        <w:t>у Бессонова Виктория Викторовна;</w:t>
      </w:r>
      <w:r w:rsidR="009B6484">
        <w:rPr>
          <w:rFonts w:ascii="Times New Roman" w:hAnsi="Times New Roman" w:cs="Times New Roman"/>
          <w:sz w:val="26"/>
          <w:szCs w:val="26"/>
        </w:rPr>
        <w:t xml:space="preserve"> </w:t>
      </w:r>
      <w:r w:rsidR="00ED17B9">
        <w:rPr>
          <w:rFonts w:ascii="Times New Roman" w:hAnsi="Times New Roman" w:cs="Times New Roman"/>
          <w:sz w:val="26"/>
          <w:szCs w:val="26"/>
        </w:rPr>
        <w:t>сотрудники Министерства</w:t>
      </w:r>
      <w:r w:rsidR="00ED17B9" w:rsidRPr="00ED17B9">
        <w:rPr>
          <w:rFonts w:ascii="Times New Roman" w:hAnsi="Times New Roman" w:cs="Times New Roman"/>
          <w:sz w:val="26"/>
          <w:szCs w:val="26"/>
        </w:rPr>
        <w:t xml:space="preserve"> строительства, дорожного хозяйства и</w:t>
      </w:r>
      <w:r w:rsidR="00ED17B9">
        <w:rPr>
          <w:rFonts w:ascii="Times New Roman" w:hAnsi="Times New Roman" w:cs="Times New Roman"/>
          <w:sz w:val="26"/>
          <w:szCs w:val="26"/>
        </w:rPr>
        <w:t xml:space="preserve"> транспорта Забайкальского края, </w:t>
      </w:r>
      <w:r w:rsidR="00ED17B9" w:rsidRPr="00ED17B9">
        <w:rPr>
          <w:rFonts w:ascii="Times New Roman" w:hAnsi="Times New Roman" w:cs="Times New Roman"/>
          <w:sz w:val="26"/>
          <w:szCs w:val="26"/>
        </w:rPr>
        <w:t xml:space="preserve">Управления проектной деятельности администрации </w:t>
      </w:r>
      <w:r w:rsidR="00ED17B9">
        <w:rPr>
          <w:rFonts w:ascii="Times New Roman" w:hAnsi="Times New Roman" w:cs="Times New Roman"/>
          <w:sz w:val="26"/>
          <w:szCs w:val="26"/>
        </w:rPr>
        <w:t xml:space="preserve">Губернатора Забайкальского края </w:t>
      </w:r>
      <w:r w:rsidR="00ED17B9" w:rsidRPr="00ED17B9">
        <w:rPr>
          <w:rFonts w:ascii="Times New Roman" w:hAnsi="Times New Roman" w:cs="Times New Roman"/>
          <w:sz w:val="26"/>
          <w:szCs w:val="26"/>
        </w:rPr>
        <w:t>(Проектного офиса)</w:t>
      </w:r>
      <w:r w:rsidR="00ED17B9">
        <w:rPr>
          <w:rFonts w:ascii="Times New Roman" w:hAnsi="Times New Roman" w:cs="Times New Roman"/>
          <w:sz w:val="26"/>
          <w:szCs w:val="26"/>
        </w:rPr>
        <w:t xml:space="preserve">, </w:t>
      </w:r>
      <w:r w:rsidR="00ED17B9" w:rsidRPr="00ED17B9">
        <w:rPr>
          <w:rFonts w:ascii="Times New Roman" w:hAnsi="Times New Roman" w:cs="Times New Roman"/>
          <w:sz w:val="26"/>
          <w:szCs w:val="26"/>
        </w:rPr>
        <w:t>администрации</w:t>
      </w:r>
      <w:r w:rsidR="00ED17B9">
        <w:rPr>
          <w:rFonts w:ascii="Times New Roman" w:hAnsi="Times New Roman" w:cs="Times New Roman"/>
          <w:sz w:val="26"/>
          <w:szCs w:val="26"/>
        </w:rPr>
        <w:t xml:space="preserve"> городского округа «Город Чита», </w:t>
      </w:r>
      <w:r w:rsidR="00ED17B9" w:rsidRPr="00ED17B9">
        <w:rPr>
          <w:rFonts w:ascii="Times New Roman" w:hAnsi="Times New Roman" w:cs="Times New Roman"/>
          <w:sz w:val="26"/>
          <w:szCs w:val="26"/>
        </w:rPr>
        <w:t>ГКУ «Служба единого</w:t>
      </w:r>
      <w:r w:rsidR="00ED17B9">
        <w:rPr>
          <w:rFonts w:ascii="Times New Roman" w:hAnsi="Times New Roman" w:cs="Times New Roman"/>
          <w:sz w:val="26"/>
          <w:szCs w:val="26"/>
        </w:rPr>
        <w:t xml:space="preserve"> заказчика» Забайкальского края, Прокуратуры Забайкальского края.</w:t>
      </w:r>
    </w:p>
    <w:p w14:paraId="0F051890" w14:textId="77777777" w:rsidR="00ED17B9" w:rsidRPr="007F3523" w:rsidRDefault="00ED17B9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7C7AA19" w14:textId="2564FA78" w:rsid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i/>
          <w:sz w:val="26"/>
          <w:szCs w:val="26"/>
        </w:rPr>
        <w:t>По первому вопросу повестки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5DDA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 xml:space="preserve">были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EC6B67" w:rsidRPr="007F3523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>ого</w:t>
      </w:r>
      <w:r w:rsidR="006C027E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>я «</w:t>
      </w:r>
      <w:r w:rsidRPr="00ED17B9">
        <w:rPr>
          <w:rFonts w:ascii="Times New Roman" w:eastAsia="Calibri" w:hAnsi="Times New Roman" w:cs="Times New Roman"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«Дорожная сеть»</w:t>
      </w:r>
      <w:r w:rsidR="00567751" w:rsidRPr="00567751">
        <w:rPr>
          <w:rFonts w:ascii="Times New Roman" w:eastAsia="Calibri" w:hAnsi="Times New Roman" w:cs="Times New Roman"/>
          <w:b/>
          <w:sz w:val="26"/>
          <w:szCs w:val="26"/>
        </w:rPr>
        <w:t>».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B10F8" w:rsidRPr="007F352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7F3523">
        <w:rPr>
          <w:rFonts w:ascii="Times New Roman" w:eastAsia="Calibri" w:hAnsi="Times New Roman" w:cs="Times New Roman"/>
          <w:sz w:val="26"/>
          <w:szCs w:val="26"/>
        </w:rPr>
        <w:t>2</w:t>
      </w:r>
      <w:r w:rsidR="00890B89" w:rsidRPr="007F3523">
        <w:rPr>
          <w:rFonts w:ascii="Times New Roman" w:eastAsia="Calibri" w:hAnsi="Times New Roman" w:cs="Times New Roman"/>
          <w:sz w:val="26"/>
          <w:szCs w:val="26"/>
        </w:rPr>
        <w:t>1</w:t>
      </w:r>
      <w:r w:rsidR="003A4CB5" w:rsidRPr="007F352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67325" w:rsidRPr="00267325">
        <w:t xml:space="preserve"> </w:t>
      </w:r>
      <w:r w:rsidR="00A37B66" w:rsidRPr="007F3523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7F352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D17B9">
        <w:rPr>
          <w:rFonts w:ascii="Times New Roman" w:eastAsia="Calibri" w:hAnsi="Times New Roman" w:cs="Times New Roman"/>
          <w:bCs/>
          <w:sz w:val="26"/>
          <w:szCs w:val="26"/>
        </w:rPr>
        <w:t>Министерств</w:t>
      </w:r>
      <w:r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 строительства, дорожного хозяйства 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транспорта Забайкальского края, ГКУ</w:t>
      </w: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 «Служба единого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заказчика Забайкальского края», МКУ</w:t>
      </w: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городского округа «Город Чита» «Городские дороги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14:paraId="669E3A2A" w14:textId="402A9E38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В ходе контрольного мероприятия выявлены следующие нарушения и недостатки:</w:t>
      </w:r>
    </w:p>
    <w:p w14:paraId="5F2A39B8" w14:textId="3FF88F2A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-  18 нарушений законодательства о закупках, в том числе признаки причиненного ущерба на сумму 85</w:t>
      </w:r>
      <w:r w:rsidR="00794BC4">
        <w:rPr>
          <w:rFonts w:ascii="Times New Roman" w:eastAsia="Calibri" w:hAnsi="Times New Roman" w:cs="Times New Roman"/>
          <w:bCs/>
          <w:sz w:val="26"/>
          <w:szCs w:val="26"/>
        </w:rPr>
        <w:t>,8 млн. р</w:t>
      </w:r>
      <w:r w:rsidRPr="00ED17B9">
        <w:rPr>
          <w:rFonts w:ascii="Times New Roman" w:eastAsia="Calibri" w:hAnsi="Times New Roman" w:cs="Times New Roman"/>
          <w:bCs/>
          <w:sz w:val="26"/>
          <w:szCs w:val="26"/>
        </w:rPr>
        <w:t>ублей с учетом НДС, приняты и оплачены работы без подтверждения актами выполненных работ на сумму 3</w:t>
      </w:r>
      <w:r w:rsidR="00794BC4">
        <w:rPr>
          <w:rFonts w:ascii="Times New Roman" w:eastAsia="Calibri" w:hAnsi="Times New Roman" w:cs="Times New Roman"/>
          <w:bCs/>
          <w:sz w:val="26"/>
          <w:szCs w:val="26"/>
        </w:rPr>
        <w:t>,8 млн.</w:t>
      </w: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 рублей;</w:t>
      </w:r>
    </w:p>
    <w:p w14:paraId="71F5273A" w14:textId="40DD1BB2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- в нарушение ст. 34 Бюджетного кодекса РФ неэффективное расходование бюджетных средств на сумму 120</w:t>
      </w:r>
      <w:r w:rsidR="00794BC4">
        <w:rPr>
          <w:rFonts w:ascii="Times New Roman" w:eastAsia="Calibri" w:hAnsi="Times New Roman" w:cs="Times New Roman"/>
          <w:bCs/>
          <w:sz w:val="26"/>
          <w:szCs w:val="26"/>
        </w:rPr>
        <w:t>,9 млн.</w:t>
      </w: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 рублей;</w:t>
      </w:r>
    </w:p>
    <w:p w14:paraId="64EEBEAD" w14:textId="77777777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- эксплуатация объекта по капитальному ремонту (восстановлению) моста через р. Чита, (км 1+636 автомобильной дороги обход г. Чита) без разрешения на ввод его в эксплуатацию, что имеет признаки административной ответственности согласно части 5 статьи 9.5 КоАП РФ;</w:t>
      </w:r>
    </w:p>
    <w:p w14:paraId="3615CE30" w14:textId="77777777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- отсутствие актуализации технических паспортов автомобильных дорог как местного, так и регионального значения в соответствии с п.9.1 ГОСТ 33388-2015 «Требования к проведению диагностики и паспортизации. Дороги автомобильные общего пользования». Давность актуализации данных по автомобильным дорогам регионального и межмуниципального значения варьируется от 5 до 35 лет;</w:t>
      </w:r>
    </w:p>
    <w:p w14:paraId="7D93CB05" w14:textId="77777777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- потеря актуальности Перечня автомобильных дорог в части их протяженности, утвержденного постановлением администрации городского округа «Город Чита» от 01.02.2013 №11;</w:t>
      </w:r>
    </w:p>
    <w:p w14:paraId="29E078E0" w14:textId="77777777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- Службой в целях определения подрядчика используется электронный аукцион, при котором победителем признается участник закупки, предложивший наиболее низкую цену контракта. Проведение электронного аукциона является менее эффективным способом выбора подрядчика по сравнению с открытым конкурсом, т.к. требования к проведению электронного аукциона не позволяют проводить отбор участников, обладающих как опытом работы, так и материально-техническими и человеческими ресурсами для проведения работ. МКУ «Городские дороги» в 100% случаев для определения подрядчика используется открытый конкурс. </w:t>
      </w:r>
    </w:p>
    <w:p w14:paraId="2389FF2C" w14:textId="7D7C63E3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Оценка паспорта регионального проекта и госпрограмм свидетельствует о необходимости их доработки.</w:t>
      </w:r>
    </w:p>
    <w:p w14:paraId="000EEDA4" w14:textId="77777777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>Показатель «Доля отечественного оборудования (товаров, работ, услуг) в общем объеме закупок», установленный для Забайкальского края в 2021 году, не характеризует эффективность реализации регионального проекта, является формальным.</w:t>
      </w:r>
    </w:p>
    <w:p w14:paraId="57BF57F6" w14:textId="2810EEB5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Проверка показала несвоевременность, недостоверность и неполноту представляемых Министерством отчетных данных по региональному проекту. </w:t>
      </w:r>
    </w:p>
    <w:p w14:paraId="629E58B9" w14:textId="77777777" w:rsidR="00ED17B9" w:rsidRP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По оперативным данным Министерства, показатели по региональному проекту за 2021 год выполнены: доля дорожной сети городских агломераций, находящаяся в нормативном состоянии, (нарастающим итогом) составила 64,7% (план 64,5%); доля автомобильных дорог регионального и межмуниципального значения, соответствующих нормативным требованиям, (нарастающим итогом) – 33,49% (план – 33,4%). </w:t>
      </w:r>
    </w:p>
    <w:p w14:paraId="07AD4166" w14:textId="2CA25751" w:rsidR="00ED17B9" w:rsidRDefault="00ED17B9" w:rsidP="00ED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17B9">
        <w:rPr>
          <w:rFonts w:ascii="Times New Roman" w:eastAsia="Calibri" w:hAnsi="Times New Roman" w:cs="Times New Roman"/>
          <w:bCs/>
          <w:sz w:val="26"/>
          <w:szCs w:val="26"/>
        </w:rPr>
        <w:t xml:space="preserve">СОУ «Эталон», в которой осуществляется контроль и мониторинг реализации проекта, имеет недостатки и множество технических ошибок, в том числе влекущих ввод недостоверных данных (перевыполнение показателей корректируется к плану).  </w:t>
      </w:r>
    </w:p>
    <w:p w14:paraId="29D33289" w14:textId="43412E8F" w:rsidR="009A615B" w:rsidRDefault="00B70CF6" w:rsidP="004C4EF5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7F3523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7F3523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7F3523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7F3523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7F352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ED66785" w14:textId="6F015BE8" w:rsidR="004C4EF5" w:rsidRPr="004C4EF5" w:rsidRDefault="004C4EF5" w:rsidP="00794BC4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EF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794BC4" w:rsidRPr="00ED17B9">
        <w:rPr>
          <w:rFonts w:ascii="Times New Roman" w:eastAsia="Calibri" w:hAnsi="Times New Roman" w:cs="Times New Roman"/>
          <w:sz w:val="26"/>
          <w:szCs w:val="26"/>
        </w:rPr>
        <w:t>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  <w:r w:rsidR="00794B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1E4ABD7" w14:textId="77777777" w:rsidR="00ED17B9" w:rsidRPr="00794BC4" w:rsidRDefault="00ED17B9" w:rsidP="00794B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BC4">
        <w:rPr>
          <w:rFonts w:ascii="Times New Roman" w:eastAsia="Calibri" w:hAnsi="Times New Roman" w:cs="Times New Roman"/>
          <w:sz w:val="26"/>
          <w:szCs w:val="26"/>
        </w:rPr>
        <w:t>2. Направить информационные письма в:</w:t>
      </w:r>
    </w:p>
    <w:p w14:paraId="0CA11C0B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- Министерство транспорта Российской Федерации, Российский дорожный научно-исследовательский институт (ФАУ «РОСДОРНИИ»), Федеральное дорожное агентство (Росавтодор) о выявленных недостатках нормативного регулирования федерального уровня и системных ошибках СОУ «Эталон» для рассмотрения и принятия мер;</w:t>
      </w:r>
    </w:p>
    <w:p w14:paraId="1BBD89AC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 xml:space="preserve">- Правительство Забайкальского края о рисках в реализации регионального проекта в связи с недостаточными объемами финансирования и имеющихся резервах Забайкальского края по частичному решению указанной проблемы, а также о необходимости контроля устранения недостатков нормативного и правового регулирования регионального уровня для рассмотрения и принятия мер в соответствии с предложениями КСП; </w:t>
      </w:r>
    </w:p>
    <w:p w14:paraId="51573D63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- Управление проектной деятельности администрации Губернатора Забайкальского края (Проектный офис Забайкальского края) о наличии противоречий в нормативном и правовом регулировании проектной деятельности и недостатках формирования паспорта регионального проекта и связанных государственных программ Забайкальского края, а также качестве проработки Проектным офисом указанных документов при их согласовании для рассмотрения и принятия мер в соответствии с предложениями КСП;</w:t>
      </w:r>
    </w:p>
    <w:p w14:paraId="1ADAD7C2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- Министерство строительства, дорожного хозяйства и транспорта Забайкальского края о выявленных в ходе проверке нарушениях и недостатках с предложениями по их устранению, в том числе:</w:t>
      </w:r>
    </w:p>
    <w:p w14:paraId="5893EA51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•</w:t>
      </w:r>
      <w:r w:rsidRPr="00ED17B9">
        <w:rPr>
          <w:rFonts w:ascii="Times New Roman" w:eastAsia="Calibri" w:hAnsi="Times New Roman" w:cs="Times New Roman"/>
          <w:sz w:val="26"/>
          <w:szCs w:val="26"/>
        </w:rPr>
        <w:tab/>
        <w:t>по разработке проектов нормативных правовых актов с целью устранения выявленных недостатков, а также урегулированию процесса выбора объектов дорожных работ, раскрытию информации на официальном сайте Министерства;</w:t>
      </w:r>
    </w:p>
    <w:p w14:paraId="3D911226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•</w:t>
      </w:r>
      <w:r w:rsidRPr="00ED17B9">
        <w:rPr>
          <w:rFonts w:ascii="Times New Roman" w:eastAsia="Calibri" w:hAnsi="Times New Roman" w:cs="Times New Roman"/>
          <w:sz w:val="26"/>
          <w:szCs w:val="26"/>
        </w:rPr>
        <w:tab/>
        <w:t>по решению вопроса о возможности использования ранее разработанных ПСД;</w:t>
      </w:r>
    </w:p>
    <w:p w14:paraId="017204CA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•</w:t>
      </w:r>
      <w:r w:rsidRPr="00ED17B9">
        <w:rPr>
          <w:rFonts w:ascii="Times New Roman" w:eastAsia="Calibri" w:hAnsi="Times New Roman" w:cs="Times New Roman"/>
          <w:sz w:val="26"/>
          <w:szCs w:val="26"/>
        </w:rPr>
        <w:tab/>
        <w:t>по анализу достаточности технических и кадровых мощностей КГУП «Автомобильные дороги Забайкалья» и др.;</w:t>
      </w:r>
    </w:p>
    <w:p w14:paraId="0E2E69B7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- ГКУ «Служба единого заказчика Забайкальского края» о недостатках по основному способу выбора поставщиков (подрядчиков) для выполнения работ, применяемому Службой; составлению графика выполнения работ, давности актуализации технических паспортов автомобильных дорог для рассмотрения и принятия мер по предупреждению в дальнейшем выявленных недостатков и устранению выявленных нарушений;</w:t>
      </w:r>
    </w:p>
    <w:p w14:paraId="259A4B07" w14:textId="77777777" w:rsidR="00ED17B9" w:rsidRPr="00ED17B9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- администрацию городского округа «Город Чита» о затягивании сроков определения поставщиков (подрядчиков) для выполнения работ, давности актуализации технических паспортов автомобильных дорог и Перечня автомобильных дорог городского округа, выявленных дефектах в ходе осмотров дорожного полотна отремонтированных участков дорог, для рассмотрения и принятия мер по предупреждению в дальнейшем выявленных недостатков и устранению выявленных нарушений.</w:t>
      </w:r>
    </w:p>
    <w:p w14:paraId="36A40309" w14:textId="7F9074A0" w:rsidR="00A4409D" w:rsidRDefault="00ED17B9" w:rsidP="00794BC4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sz w:val="26"/>
          <w:szCs w:val="26"/>
        </w:rPr>
        <w:t>3. Направить материалы проверки в Прокуратуру Забайкальского края.</w:t>
      </w:r>
    </w:p>
    <w:p w14:paraId="63D71E2D" w14:textId="77777777" w:rsidR="00794BC4" w:rsidRPr="007F3523" w:rsidRDefault="00794BC4" w:rsidP="00794BC4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D23A64" w14:textId="2DE89DE9" w:rsidR="00F72CD1" w:rsidRPr="00F72CD1" w:rsidRDefault="00F72CD1" w:rsidP="00F72CD1">
      <w:pPr>
        <w:pStyle w:val="a5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2CD1">
        <w:rPr>
          <w:rFonts w:ascii="Times New Roman" w:eastAsia="Calibri" w:hAnsi="Times New Roman" w:cs="Times New Roman"/>
          <w:i/>
          <w:sz w:val="26"/>
          <w:szCs w:val="26"/>
        </w:rPr>
        <w:t>По второму вопросу повестки</w:t>
      </w:r>
      <w:r w:rsidRPr="00F72CD1">
        <w:rPr>
          <w:rFonts w:ascii="Times New Roman" w:eastAsia="Calibri" w:hAnsi="Times New Roman" w:cs="Times New Roman"/>
          <w:sz w:val="26"/>
          <w:szCs w:val="26"/>
        </w:rPr>
        <w:t xml:space="preserve"> заседания рассмотрены результаты реализации </w:t>
      </w:r>
      <w:r w:rsidR="007B3C7C">
        <w:rPr>
          <w:rFonts w:ascii="Times New Roman" w:eastAsia="Calibri" w:hAnsi="Times New Roman" w:cs="Times New Roman"/>
          <w:sz w:val="26"/>
          <w:szCs w:val="26"/>
        </w:rPr>
        <w:t>двух</w:t>
      </w:r>
      <w:r w:rsidRPr="00F72CD1">
        <w:rPr>
          <w:rFonts w:ascii="Times New Roman" w:eastAsia="Calibri" w:hAnsi="Times New Roman" w:cs="Times New Roman"/>
          <w:sz w:val="26"/>
          <w:szCs w:val="26"/>
        </w:rPr>
        <w:t xml:space="preserve"> представлений, </w:t>
      </w:r>
      <w:r w:rsidR="007B3C7C">
        <w:rPr>
          <w:rFonts w:ascii="Times New Roman" w:eastAsia="Calibri" w:hAnsi="Times New Roman" w:cs="Times New Roman"/>
          <w:sz w:val="26"/>
          <w:szCs w:val="26"/>
        </w:rPr>
        <w:t>трех</w:t>
      </w:r>
      <w:r w:rsidRPr="00F72CD1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писем, </w:t>
      </w:r>
      <w:r w:rsidR="007B3C7C">
        <w:rPr>
          <w:rFonts w:ascii="Times New Roman" w:eastAsia="Calibri" w:hAnsi="Times New Roman" w:cs="Times New Roman"/>
          <w:sz w:val="26"/>
          <w:szCs w:val="26"/>
        </w:rPr>
        <w:t>двух отчетов</w:t>
      </w:r>
      <w:r w:rsidRPr="00F72CD1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Забайкальского края и приняты следующие решения:</w:t>
      </w:r>
    </w:p>
    <w:p w14:paraId="5E5A826E" w14:textId="416EA047" w:rsidR="004B1B04" w:rsidRDefault="004B1B04" w:rsidP="00617025">
      <w:pPr>
        <w:pStyle w:val="a5"/>
        <w:numPr>
          <w:ilvl w:val="0"/>
          <w:numId w:val="50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B04">
        <w:rPr>
          <w:rFonts w:ascii="Times New Roman" w:eastAsia="Calibri" w:hAnsi="Times New Roman" w:cs="Times New Roman"/>
          <w:b/>
          <w:sz w:val="26"/>
          <w:szCs w:val="26"/>
        </w:rPr>
        <w:t>Представление</w:t>
      </w:r>
      <w:r w:rsidRPr="004B1B04">
        <w:rPr>
          <w:rFonts w:ascii="Times New Roman" w:eastAsia="Calibri" w:hAnsi="Times New Roman" w:cs="Times New Roman"/>
          <w:sz w:val="26"/>
          <w:szCs w:val="26"/>
        </w:rPr>
        <w:t xml:space="preserve"> по результатам контрольного мероприятия «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4B1B04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4B1B04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«Успех каждого ребенка», направленное </w:t>
      </w:r>
      <w:r w:rsidRPr="00617025">
        <w:rPr>
          <w:rFonts w:ascii="Times New Roman" w:eastAsia="Calibri" w:hAnsi="Times New Roman" w:cs="Times New Roman"/>
          <w:b/>
          <w:sz w:val="26"/>
          <w:szCs w:val="26"/>
        </w:rPr>
        <w:t>в МБОУ «Кункурская СОШ имени Героя Социалистического труда Пурбуева Д.Ц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B1B04">
        <w:rPr>
          <w:rFonts w:ascii="Times New Roman" w:eastAsia="Calibri" w:hAnsi="Times New Roman" w:cs="Times New Roman"/>
          <w:sz w:val="26"/>
          <w:szCs w:val="26"/>
        </w:rPr>
        <w:t>- снять с контроля.</w:t>
      </w:r>
    </w:p>
    <w:p w14:paraId="5D20247F" w14:textId="53790D48" w:rsidR="00F72CD1" w:rsidRPr="004B1B04" w:rsidRDefault="004B1B04" w:rsidP="00617025">
      <w:pPr>
        <w:pStyle w:val="a5"/>
        <w:numPr>
          <w:ilvl w:val="0"/>
          <w:numId w:val="50"/>
        </w:numPr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4B1B04">
        <w:rPr>
          <w:rFonts w:ascii="Times New Roman" w:eastAsia="Calibri" w:hAnsi="Times New Roman" w:cs="Times New Roman"/>
          <w:b/>
          <w:sz w:val="26"/>
          <w:szCs w:val="26"/>
        </w:rPr>
        <w:t>редставление и отчет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«П</w:t>
      </w:r>
      <w:r w:rsidRPr="00F72CD1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F72CD1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</w:t>
      </w:r>
      <w:r>
        <w:rPr>
          <w:rFonts w:ascii="Times New Roman" w:eastAsia="Calibri" w:hAnsi="Times New Roman" w:cs="Times New Roman"/>
          <w:sz w:val="26"/>
          <w:szCs w:val="26"/>
        </w:rPr>
        <w:t>, н</w:t>
      </w:r>
      <w:r w:rsidR="00F72CD1" w:rsidRPr="004B1B04">
        <w:rPr>
          <w:rFonts w:ascii="Times New Roman" w:eastAsia="Calibri" w:hAnsi="Times New Roman" w:cs="Times New Roman"/>
          <w:sz w:val="26"/>
          <w:szCs w:val="26"/>
        </w:rPr>
        <w:t>аправленн</w:t>
      </w:r>
      <w:r w:rsidR="004549EB" w:rsidRPr="004B1B04">
        <w:rPr>
          <w:rFonts w:ascii="Times New Roman" w:eastAsia="Calibri" w:hAnsi="Times New Roman" w:cs="Times New Roman"/>
          <w:sz w:val="26"/>
          <w:szCs w:val="26"/>
        </w:rPr>
        <w:t>ы</w:t>
      </w:r>
      <w:r w:rsidR="00F72CD1" w:rsidRPr="004B1B04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D26C12" w:rsidRPr="004B1B0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26C12" w:rsidRPr="00617025">
        <w:rPr>
          <w:rFonts w:ascii="Times New Roman" w:eastAsia="Calibri" w:hAnsi="Times New Roman" w:cs="Times New Roman"/>
          <w:b/>
          <w:sz w:val="26"/>
          <w:szCs w:val="26"/>
        </w:rPr>
        <w:t>Министерство физической культуры и спорта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4549EB" w:rsidRPr="004B1B04">
        <w:rPr>
          <w:rFonts w:ascii="Times New Roman" w:eastAsia="Calibri" w:hAnsi="Times New Roman" w:cs="Times New Roman"/>
          <w:sz w:val="26"/>
          <w:szCs w:val="26"/>
        </w:rPr>
        <w:t xml:space="preserve"> снять с контроля, </w:t>
      </w:r>
      <w:r w:rsidR="004549EB" w:rsidRPr="004B1B04">
        <w:rPr>
          <w:rFonts w:ascii="Times New Roman" w:eastAsia="Calibri" w:hAnsi="Times New Roman" w:cs="Times New Roman"/>
          <w:b/>
          <w:sz w:val="26"/>
          <w:szCs w:val="26"/>
        </w:rPr>
        <w:t>информационное письмо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4B1B04">
        <w:rPr>
          <w:rFonts w:ascii="Times New Roman" w:eastAsia="Calibri" w:hAnsi="Times New Roman" w:cs="Times New Roman"/>
          <w:sz w:val="26"/>
          <w:szCs w:val="26"/>
        </w:rPr>
        <w:t>направленное</w:t>
      </w:r>
      <w:r w:rsidR="004549EB" w:rsidRPr="004B1B04">
        <w:rPr>
          <w:rFonts w:ascii="Times New Roman" w:eastAsia="Calibri" w:hAnsi="Times New Roman" w:cs="Times New Roman"/>
          <w:sz w:val="26"/>
          <w:szCs w:val="26"/>
        </w:rPr>
        <w:t xml:space="preserve"> в 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4549EB" w:rsidRPr="004B1B04">
        <w:rPr>
          <w:rFonts w:ascii="Times New Roman" w:eastAsia="Calibri" w:hAnsi="Times New Roman" w:cs="Times New Roman"/>
          <w:sz w:val="26"/>
          <w:szCs w:val="26"/>
        </w:rPr>
        <w:t xml:space="preserve"> оставить на контроле до 01.04.2022.</w:t>
      </w:r>
    </w:p>
    <w:p w14:paraId="313739B4" w14:textId="1D5C08A3" w:rsidR="00E849C9" w:rsidRPr="00617025" w:rsidRDefault="004B1B04" w:rsidP="00617025">
      <w:pPr>
        <w:pStyle w:val="a5"/>
        <w:numPr>
          <w:ilvl w:val="0"/>
          <w:numId w:val="50"/>
        </w:numPr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7025">
        <w:rPr>
          <w:rFonts w:ascii="Times New Roman" w:eastAsia="Calibri" w:hAnsi="Times New Roman" w:cs="Times New Roman"/>
          <w:b/>
          <w:sz w:val="26"/>
          <w:szCs w:val="26"/>
        </w:rPr>
        <w:t>Отчет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1B04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«П</w:t>
      </w:r>
      <w:r w:rsidRPr="00E849C9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E849C9">
        <w:rPr>
          <w:rFonts w:ascii="Times New Roman" w:eastAsia="Calibri" w:hAnsi="Times New Roman" w:cs="Times New Roman"/>
          <w:sz w:val="26"/>
          <w:szCs w:val="26"/>
        </w:rPr>
        <w:t xml:space="preserve"> отдельных вопросов исполнения бюджета, управления и распоряжения имуществом, находящимся в муниципальной собственности, муницип</w:t>
      </w:r>
      <w:r>
        <w:rPr>
          <w:rFonts w:ascii="Times New Roman" w:eastAsia="Calibri" w:hAnsi="Times New Roman" w:cs="Times New Roman"/>
          <w:sz w:val="26"/>
          <w:szCs w:val="26"/>
        </w:rPr>
        <w:t>ального района «Читинский район», н</w:t>
      </w:r>
      <w:r w:rsidR="00E849C9" w:rsidRPr="004B1B04">
        <w:rPr>
          <w:rFonts w:ascii="Times New Roman" w:eastAsia="Calibri" w:hAnsi="Times New Roman" w:cs="Times New Roman"/>
          <w:sz w:val="26"/>
          <w:szCs w:val="26"/>
        </w:rPr>
        <w:t xml:space="preserve">аправленный в </w:t>
      </w:r>
      <w:r w:rsidR="00E849C9" w:rsidRPr="00617025">
        <w:rPr>
          <w:rFonts w:ascii="Times New Roman" w:eastAsia="Calibri" w:hAnsi="Times New Roman" w:cs="Times New Roman"/>
          <w:b/>
          <w:sz w:val="26"/>
          <w:szCs w:val="26"/>
        </w:rPr>
        <w:t>администрацию муниципального района «Читинский район»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E849C9" w:rsidRPr="004B1B04">
        <w:rPr>
          <w:rFonts w:ascii="Times New Roman" w:eastAsia="Calibri" w:hAnsi="Times New Roman" w:cs="Times New Roman"/>
          <w:sz w:val="26"/>
          <w:szCs w:val="26"/>
        </w:rPr>
        <w:t>снять с контроля.</w:t>
      </w:r>
    </w:p>
    <w:p w14:paraId="73A00A1E" w14:textId="6D546F2D" w:rsidR="00E849C9" w:rsidRPr="00617025" w:rsidRDefault="00617025" w:rsidP="00617025">
      <w:pPr>
        <w:pStyle w:val="a5"/>
        <w:numPr>
          <w:ilvl w:val="0"/>
          <w:numId w:val="50"/>
        </w:numPr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7025">
        <w:rPr>
          <w:rFonts w:ascii="Times New Roman" w:eastAsia="Calibri" w:hAnsi="Times New Roman" w:cs="Times New Roman"/>
          <w:b/>
          <w:sz w:val="26"/>
          <w:szCs w:val="26"/>
        </w:rPr>
        <w:t>Информационное письмо</w:t>
      </w:r>
      <w:r w:rsidRPr="006170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49C9" w:rsidRPr="00617025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eastAsia="Calibri" w:hAnsi="Times New Roman" w:cs="Times New Roman"/>
          <w:sz w:val="26"/>
          <w:szCs w:val="26"/>
        </w:rPr>
        <w:t>контрольного мероприятия «Проверка</w:t>
      </w:r>
      <w:r w:rsidR="00E849C9" w:rsidRPr="00617025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эффективности, обоснованности и целесообразности использования средств бюджета Забайкальского края, выделенных на реализацию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 и регионального проекта «Обеспечение устойчивого сокращения непригодного для проживания жилищного фонда</w:t>
      </w:r>
      <w:r>
        <w:rPr>
          <w:rFonts w:ascii="Times New Roman" w:eastAsia="Calibri" w:hAnsi="Times New Roman" w:cs="Times New Roman"/>
          <w:sz w:val="26"/>
          <w:szCs w:val="26"/>
        </w:rPr>
        <w:t>», направленное</w:t>
      </w:r>
      <w:r w:rsidR="00E849C9" w:rsidRPr="00617025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E849C9" w:rsidRPr="00617025">
        <w:rPr>
          <w:rFonts w:ascii="Times New Roman" w:eastAsia="Calibri" w:hAnsi="Times New Roman" w:cs="Times New Roman"/>
          <w:b/>
          <w:sz w:val="26"/>
          <w:szCs w:val="26"/>
        </w:rPr>
        <w:t>Министерство строительства, дорожного хозяйства и транспорта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E849C9" w:rsidRPr="00617025">
        <w:rPr>
          <w:rFonts w:ascii="Times New Roman" w:eastAsia="Calibri" w:hAnsi="Times New Roman" w:cs="Times New Roman"/>
          <w:sz w:val="26"/>
          <w:szCs w:val="26"/>
        </w:rPr>
        <w:t xml:space="preserve"> снять с контроля.</w:t>
      </w:r>
    </w:p>
    <w:p w14:paraId="3E58987F" w14:textId="340A8475" w:rsidR="00E849C9" w:rsidRDefault="00617025" w:rsidP="00617025">
      <w:pPr>
        <w:pStyle w:val="a5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7025">
        <w:rPr>
          <w:rFonts w:ascii="Times New Roman" w:eastAsia="Calibri" w:hAnsi="Times New Roman" w:cs="Times New Roman"/>
          <w:b/>
          <w:sz w:val="26"/>
          <w:szCs w:val="26"/>
        </w:rPr>
        <w:t>Информационное письмо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результатам контрольного мероприятия «А</w:t>
      </w:r>
      <w:r w:rsidR="00E849C9" w:rsidRPr="00E849C9">
        <w:rPr>
          <w:rFonts w:ascii="Times New Roman" w:eastAsia="Calibri" w:hAnsi="Times New Roman" w:cs="Times New Roman"/>
          <w:sz w:val="26"/>
          <w:szCs w:val="26"/>
        </w:rPr>
        <w:t>удит мер государственной поддержки МСП (в рамках национального проекта «Малое и среднее предпринимательство и поддержка индивидуальной предпринимательской инициативы»), реализация антикризисных мер»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направленное </w:t>
      </w:r>
      <w:r w:rsidR="00E849C9" w:rsidRPr="00617025">
        <w:rPr>
          <w:rFonts w:ascii="Times New Roman" w:eastAsia="Calibri" w:hAnsi="Times New Roman" w:cs="Times New Roman"/>
          <w:b/>
          <w:sz w:val="26"/>
          <w:szCs w:val="26"/>
        </w:rPr>
        <w:t>в КГУ БО «Интегра</w:t>
      </w:r>
      <w:r w:rsidR="00E849C9" w:rsidRPr="00E849C9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E849C9">
        <w:rPr>
          <w:rFonts w:ascii="Times New Roman" w:eastAsia="Calibri" w:hAnsi="Times New Roman" w:cs="Times New Roman"/>
          <w:sz w:val="26"/>
          <w:szCs w:val="26"/>
        </w:rPr>
        <w:t xml:space="preserve"> снять с контроля.</w:t>
      </w:r>
    </w:p>
    <w:p w14:paraId="75B48340" w14:textId="77777777" w:rsidR="00E849C9" w:rsidRDefault="00E849C9" w:rsidP="00E849C9">
      <w:pPr>
        <w:pStyle w:val="a5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640BB4" w14:textId="77777777" w:rsidR="00BD2C92" w:rsidRPr="007F3523" w:rsidRDefault="00BD2C92" w:rsidP="00794BC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7F3523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72D5D" w14:textId="77777777" w:rsidR="00F3447B" w:rsidRDefault="00F3447B">
      <w:pPr>
        <w:spacing w:after="0" w:line="240" w:lineRule="auto"/>
      </w:pPr>
      <w:r>
        <w:separator/>
      </w:r>
    </w:p>
  </w:endnote>
  <w:endnote w:type="continuationSeparator" w:id="0">
    <w:p w14:paraId="69127FFA" w14:textId="77777777" w:rsidR="00F3447B" w:rsidRDefault="00F3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0424" w14:textId="77777777" w:rsidR="00F3447B" w:rsidRDefault="00F3447B">
      <w:pPr>
        <w:spacing w:after="0" w:line="240" w:lineRule="auto"/>
      </w:pPr>
      <w:r>
        <w:separator/>
      </w:r>
    </w:p>
  </w:footnote>
  <w:footnote w:type="continuationSeparator" w:id="0">
    <w:p w14:paraId="59599B74" w14:textId="77777777" w:rsidR="00F3447B" w:rsidRDefault="00F3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F344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B2C32"/>
    <w:multiLevelType w:val="hybridMultilevel"/>
    <w:tmpl w:val="63726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F70166"/>
    <w:multiLevelType w:val="hybridMultilevel"/>
    <w:tmpl w:val="BE60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912EF1"/>
    <w:multiLevelType w:val="hybridMultilevel"/>
    <w:tmpl w:val="174AF4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55433E67"/>
    <w:multiLevelType w:val="hybridMultilevel"/>
    <w:tmpl w:val="1E46E7DC"/>
    <w:lvl w:ilvl="0" w:tplc="774881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9" w15:restartNumberingAfterBreak="0">
    <w:nsid w:val="62BF791A"/>
    <w:multiLevelType w:val="hybridMultilevel"/>
    <w:tmpl w:val="EDDA885C"/>
    <w:lvl w:ilvl="0" w:tplc="9EA80DF0">
      <w:start w:val="1"/>
      <w:numFmt w:val="decimal"/>
      <w:lvlText w:val="%1.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5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9"/>
  </w:num>
  <w:num w:numId="5">
    <w:abstractNumId w:val="4"/>
  </w:num>
  <w:num w:numId="6">
    <w:abstractNumId w:val="27"/>
  </w:num>
  <w:num w:numId="7">
    <w:abstractNumId w:val="2"/>
  </w:num>
  <w:num w:numId="8">
    <w:abstractNumId w:val="38"/>
  </w:num>
  <w:num w:numId="9">
    <w:abstractNumId w:val="14"/>
  </w:num>
  <w:num w:numId="10">
    <w:abstractNumId w:val="35"/>
  </w:num>
  <w:num w:numId="11">
    <w:abstractNumId w:val="30"/>
  </w:num>
  <w:num w:numId="12">
    <w:abstractNumId w:val="10"/>
  </w:num>
  <w:num w:numId="13">
    <w:abstractNumId w:val="3"/>
  </w:num>
  <w:num w:numId="14">
    <w:abstractNumId w:val="19"/>
  </w:num>
  <w:num w:numId="15">
    <w:abstractNumId w:val="20"/>
  </w:num>
  <w:num w:numId="16">
    <w:abstractNumId w:val="6"/>
  </w:num>
  <w:num w:numId="17">
    <w:abstractNumId w:val="42"/>
  </w:num>
  <w:num w:numId="18">
    <w:abstractNumId w:val="12"/>
  </w:num>
  <w:num w:numId="19">
    <w:abstractNumId w:val="9"/>
  </w:num>
  <w:num w:numId="20">
    <w:abstractNumId w:val="49"/>
  </w:num>
  <w:num w:numId="21">
    <w:abstractNumId w:val="24"/>
  </w:num>
  <w:num w:numId="22">
    <w:abstractNumId w:val="43"/>
  </w:num>
  <w:num w:numId="23">
    <w:abstractNumId w:val="36"/>
  </w:num>
  <w:num w:numId="24">
    <w:abstractNumId w:val="45"/>
  </w:num>
  <w:num w:numId="25">
    <w:abstractNumId w:val="47"/>
  </w:num>
  <w:num w:numId="26">
    <w:abstractNumId w:val="0"/>
  </w:num>
  <w:num w:numId="27">
    <w:abstractNumId w:val="11"/>
  </w:num>
  <w:num w:numId="28">
    <w:abstractNumId w:val="34"/>
  </w:num>
  <w:num w:numId="29">
    <w:abstractNumId w:val="15"/>
  </w:num>
  <w:num w:numId="30">
    <w:abstractNumId w:val="1"/>
  </w:num>
  <w:num w:numId="31">
    <w:abstractNumId w:val="16"/>
  </w:num>
  <w:num w:numId="32">
    <w:abstractNumId w:val="17"/>
  </w:num>
  <w:num w:numId="33">
    <w:abstractNumId w:val="32"/>
  </w:num>
  <w:num w:numId="34">
    <w:abstractNumId w:val="26"/>
  </w:num>
  <w:num w:numId="35">
    <w:abstractNumId w:val="25"/>
  </w:num>
  <w:num w:numId="36">
    <w:abstractNumId w:val="21"/>
  </w:num>
  <w:num w:numId="37">
    <w:abstractNumId w:val="40"/>
  </w:num>
  <w:num w:numId="38">
    <w:abstractNumId w:val="41"/>
  </w:num>
  <w:num w:numId="39">
    <w:abstractNumId w:val="44"/>
  </w:num>
  <w:num w:numId="40">
    <w:abstractNumId w:val="7"/>
  </w:num>
  <w:num w:numId="41">
    <w:abstractNumId w:val="18"/>
  </w:num>
  <w:num w:numId="42">
    <w:abstractNumId w:val="8"/>
  </w:num>
  <w:num w:numId="43">
    <w:abstractNumId w:val="13"/>
  </w:num>
  <w:num w:numId="44">
    <w:abstractNumId w:val="48"/>
  </w:num>
  <w:num w:numId="45">
    <w:abstractNumId w:val="46"/>
  </w:num>
  <w:num w:numId="46">
    <w:abstractNumId w:val="39"/>
  </w:num>
  <w:num w:numId="47">
    <w:abstractNumId w:val="33"/>
  </w:num>
  <w:num w:numId="48">
    <w:abstractNumId w:val="5"/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49EB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5DDA"/>
    <w:rsid w:val="00486413"/>
    <w:rsid w:val="00486775"/>
    <w:rsid w:val="00490830"/>
    <w:rsid w:val="00490F5E"/>
    <w:rsid w:val="00496080"/>
    <w:rsid w:val="004A00BC"/>
    <w:rsid w:val="004A03C9"/>
    <w:rsid w:val="004A205F"/>
    <w:rsid w:val="004A25B8"/>
    <w:rsid w:val="004A7820"/>
    <w:rsid w:val="004B07D2"/>
    <w:rsid w:val="004B1B04"/>
    <w:rsid w:val="004B3AF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15BCB"/>
    <w:rsid w:val="00617025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4BC4"/>
    <w:rsid w:val="00797AEC"/>
    <w:rsid w:val="007A0C9A"/>
    <w:rsid w:val="007A128C"/>
    <w:rsid w:val="007A5F84"/>
    <w:rsid w:val="007A6538"/>
    <w:rsid w:val="007A6AB0"/>
    <w:rsid w:val="007A7960"/>
    <w:rsid w:val="007B21C5"/>
    <w:rsid w:val="007B3C7C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76A7"/>
    <w:rsid w:val="00A47BFE"/>
    <w:rsid w:val="00A50BAE"/>
    <w:rsid w:val="00A51C86"/>
    <w:rsid w:val="00A52A9D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5F68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BF663B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05A1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859C7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2670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71EB"/>
    <w:rsid w:val="00D177B2"/>
    <w:rsid w:val="00D21151"/>
    <w:rsid w:val="00D26BAA"/>
    <w:rsid w:val="00D26C12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3AF7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49C9"/>
    <w:rsid w:val="00E855DC"/>
    <w:rsid w:val="00E87620"/>
    <w:rsid w:val="00E902B0"/>
    <w:rsid w:val="00E90459"/>
    <w:rsid w:val="00E90B19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3D77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17B9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3447B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2CD1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E3EA-B3E4-476B-AE05-F34FFB2D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24</cp:revision>
  <cp:lastPrinted>2022-01-25T00:24:00Z</cp:lastPrinted>
  <dcterms:created xsi:type="dcterms:W3CDTF">2021-10-05T06:40:00Z</dcterms:created>
  <dcterms:modified xsi:type="dcterms:W3CDTF">2022-01-25T07:04:00Z</dcterms:modified>
</cp:coreProperties>
</file>