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8C9" w14:textId="77777777" w:rsidR="0003150F" w:rsidRPr="0048394F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="00514C5E"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</w:t>
      </w:r>
      <w:r w:rsidR="00514C5E" w:rsidRPr="0003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r w:rsid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объявляет конкурс</w:t>
      </w:r>
    </w:p>
    <w:p w14:paraId="08DBB848" w14:textId="77777777" w:rsidR="00AF21FD" w:rsidRDefault="0003150F" w:rsidP="0003150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14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="00E64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замещение вакантн</w:t>
      </w:r>
      <w:r w:rsidR="00FD00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должност</w:t>
      </w:r>
      <w:r w:rsidR="00FD00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 гражданской службы Забайкальского края</w:t>
      </w:r>
    </w:p>
    <w:p w14:paraId="70394CCA" w14:textId="77777777" w:rsidR="00FD00C6" w:rsidRDefault="00FD00C6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3C8C8" w14:textId="77777777" w:rsidR="00FD00C6" w:rsidRDefault="00FD00C6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7A93FA" w14:textId="7A1F0905" w:rsidR="00FD00C6" w:rsidRPr="00FD00C6" w:rsidRDefault="00FD00C6" w:rsidP="00FD00C6">
      <w:pPr>
        <w:pStyle w:val="a3"/>
        <w:numPr>
          <w:ilvl w:val="0"/>
          <w:numId w:val="7"/>
        </w:numPr>
        <w:spacing w:after="0" w:line="360" w:lineRule="atLeast"/>
        <w:ind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 </w:t>
      </w:r>
      <w:r w:rsidR="007A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A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</w:t>
      </w:r>
      <w:r w:rsidR="00724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798B7FD6" w14:textId="77777777" w:rsidR="00FD00C6" w:rsidRPr="00C67D74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u w:val="single"/>
          <w:lang w:eastAsia="ru-RU"/>
        </w:rPr>
      </w:pPr>
    </w:p>
    <w:p w14:paraId="77B4206A" w14:textId="77777777" w:rsidR="00FD00C6" w:rsidRPr="00514C5E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для замещения должности инспектора:</w:t>
      </w:r>
    </w:p>
    <w:p w14:paraId="544C68A2" w14:textId="19FC2E69" w:rsidR="00FD00C6" w:rsidRPr="0048394F" w:rsidRDefault="00FD00C6" w:rsidP="00FD00C6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</w:t>
      </w:r>
      <w:r>
        <w:rPr>
          <w:rFonts w:ascii="Times New Roman" w:hAnsi="Times New Roman" w:cs="Times New Roman"/>
          <w:sz w:val="24"/>
          <w:szCs w:val="24"/>
        </w:rPr>
        <w:t xml:space="preserve"> укрупненной группе </w:t>
      </w:r>
      <w:r w:rsidRPr="0048394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394F">
        <w:rPr>
          <w:rFonts w:ascii="Times New Roman" w:hAnsi="Times New Roman" w:cs="Times New Roman"/>
          <w:sz w:val="24"/>
          <w:szCs w:val="24"/>
        </w:rPr>
        <w:t>,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8394F">
        <w:rPr>
          <w:rFonts w:ascii="Times New Roman" w:hAnsi="Times New Roman" w:cs="Times New Roman"/>
          <w:sz w:val="24"/>
          <w:szCs w:val="24"/>
        </w:rPr>
        <w:t xml:space="preserve"> подготовки «Экономика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4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управление» </w:t>
      </w:r>
      <w:r w:rsidRPr="0048394F">
        <w:rPr>
          <w:rFonts w:ascii="Times New Roman" w:hAnsi="Times New Roman" w:cs="Times New Roman"/>
          <w:sz w:val="24"/>
          <w:szCs w:val="24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48394F">
        <w:rPr>
          <w:rFonts w:ascii="Times New Roman" w:hAnsi="Times New Roman" w:cs="Times New Roman"/>
          <w:sz w:val="24"/>
          <w:szCs w:val="24"/>
        </w:rPr>
        <w:t>.</w:t>
      </w:r>
    </w:p>
    <w:p w14:paraId="1256FEDF" w14:textId="77777777" w:rsidR="00FD00C6" w:rsidRPr="00514C5E" w:rsidRDefault="00FD00C6" w:rsidP="00FD00C6">
      <w:pPr>
        <w:numPr>
          <w:ilvl w:val="0"/>
          <w:numId w:val="2"/>
        </w:numPr>
        <w:tabs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14:paraId="2E7C79B2" w14:textId="77777777" w:rsidR="00FD00C6" w:rsidRPr="00514C5E" w:rsidRDefault="00FD00C6" w:rsidP="00FD00C6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78555C7B" w14:textId="77777777" w:rsidR="00FD00C6" w:rsidRPr="00514C5E" w:rsidRDefault="00FD00C6" w:rsidP="00FD00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0050249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Конституции Российской Федерации; Федерального закона от 27 мая 2003 года № 58-ФЗ «О системе государственной службы Российской Федерации»; Федерального закона от 27 июля 2004 года №79-ФЗ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гражданской службе Российской Федерации»; Федерального закона от 25 декабря 2008 года №273-ФЗ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коррупции»; Закона Забайкальского края от 17 февраля 2009 года № 125-ЗЗК «Устав Забайкальского края»; Закона Забайкальского края от 04 июля 2008 года № 21-ЗЗК «О государственной гражданской службе Забайкальского края»; Закона Забайкальского края от 25 июля 2008 года № 18-ЗЗК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 в Забайкальском крае»;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bookmarkEnd w:id="0"/>
    <w:p w14:paraId="7DC9CB13" w14:textId="77777777" w:rsidR="00FD00C6" w:rsidRPr="00514C5E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14:paraId="4180836D" w14:textId="77777777" w:rsidR="00FD00C6" w:rsidRPr="00514C5E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EB93F" w14:textId="77777777" w:rsidR="00FD00C6" w:rsidRPr="00514C5E" w:rsidRDefault="00FD00C6" w:rsidP="00FD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14:paraId="53559F1F" w14:textId="77777777" w:rsidR="00FD00C6" w:rsidRPr="00514C5E" w:rsidRDefault="00FD00C6" w:rsidP="00FD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14:paraId="16C63E35" w14:textId="77777777" w:rsidR="00FD00C6" w:rsidRPr="00514C5E" w:rsidRDefault="00FD00C6" w:rsidP="00FD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14:paraId="4E4D37D7" w14:textId="77777777" w:rsidR="00FD00C6" w:rsidRPr="00514C5E" w:rsidRDefault="00FD00C6" w:rsidP="00FD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документов и материалов в ходе проведения контрольного или экспертно-аналитического мероприятия (формирует рабочую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документацию) в целях фиксирования и обоснования (подтверждения результатов мероприятия);</w:t>
      </w:r>
    </w:p>
    <w:p w14:paraId="036422FA" w14:textId="77777777" w:rsidR="00FD00C6" w:rsidRPr="00514C5E" w:rsidRDefault="00FD00C6" w:rsidP="00FD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14:paraId="339E8B91" w14:textId="77777777" w:rsidR="00FD00C6" w:rsidRPr="00514C5E" w:rsidRDefault="00FD00C6" w:rsidP="00FD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</w:t>
      </w:r>
      <w:proofErr w:type="spellStart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контроля;</w:t>
      </w:r>
    </w:p>
    <w:p w14:paraId="645CFCBC" w14:textId="77777777" w:rsidR="00FD00C6" w:rsidRPr="00514C5E" w:rsidRDefault="00FD00C6" w:rsidP="00FD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58A7F0" w14:textId="77777777" w:rsidR="00FD00C6" w:rsidRPr="00514C5E" w:rsidRDefault="00FD00C6" w:rsidP="00FD00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рассматривает пояснения и замечания объекта (-</w:t>
      </w:r>
      <w:proofErr w:type="spellStart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контроля по акту, составляет проекты заключений по результатам рассмотрения пояснений и замечаний (по поручению аудитора); </w:t>
      </w:r>
    </w:p>
    <w:p w14:paraId="0A2F94C2" w14:textId="77777777" w:rsidR="00FD00C6" w:rsidRPr="00514C5E" w:rsidRDefault="00FD00C6" w:rsidP="00FD00C6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14:paraId="5E6A7F89" w14:textId="77777777" w:rsidR="00FD00C6" w:rsidRPr="00514C5E" w:rsidRDefault="00FD00C6" w:rsidP="00FD0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14:paraId="36AB994A" w14:textId="77777777" w:rsidR="00FD00C6" w:rsidRPr="00514C5E" w:rsidRDefault="00FD00C6" w:rsidP="00FD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14:paraId="702482A6" w14:textId="77777777" w:rsidR="00FD00C6" w:rsidRPr="00514C5E" w:rsidRDefault="00FD00C6" w:rsidP="00FD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14:paraId="43B5012E" w14:textId="77777777" w:rsidR="00FD00C6" w:rsidRPr="00514C5E" w:rsidRDefault="00FD00C6" w:rsidP="00FD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Контрольно-счетной палаты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14:paraId="11FB2AB0" w14:textId="4B5DF12F" w:rsidR="00FD00C6" w:rsidRPr="00724563" w:rsidRDefault="00724563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Консультант информационно-аналитического отдела</w:t>
      </w:r>
    </w:p>
    <w:p w14:paraId="1B9B0816" w14:textId="78FF4D95" w:rsidR="00724563" w:rsidRPr="00514C5E" w:rsidRDefault="00724563" w:rsidP="009867F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0050497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 w:rsid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информационно-аналитического отдела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1"/>
    <w:p w14:paraId="2A8133DA" w14:textId="77777777" w:rsidR="00724563" w:rsidRPr="009867FE" w:rsidRDefault="00724563" w:rsidP="009867F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7FE">
        <w:rPr>
          <w:rFonts w:ascii="Times New Roman" w:hAnsi="Times New Roman" w:cs="Times New Roman"/>
          <w:sz w:val="24"/>
          <w:szCs w:val="24"/>
        </w:rPr>
        <w:t xml:space="preserve">наличие высшего образование по укрупненной группе специальностей, направлений подготовки </w:t>
      </w:r>
      <w:r w:rsidRPr="009867FE">
        <w:rPr>
          <w:sz w:val="28"/>
          <w:szCs w:val="28"/>
        </w:rPr>
        <w:t>«</w:t>
      </w:r>
      <w:r w:rsidRPr="009867FE">
        <w:rPr>
          <w:rFonts w:ascii="Times New Roman" w:hAnsi="Times New Roman" w:cs="Times New Roman"/>
          <w:sz w:val="24"/>
          <w:szCs w:val="24"/>
        </w:rPr>
        <w:t>Информатика и вычислительная техника», «Компьютерные и информационные науки»,  «Информационная безопасность автоматизированных систем», «Техносферная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9867FE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9867FE">
        <w:rPr>
          <w:rFonts w:ascii="Times New Roman" w:hAnsi="Times New Roman" w:cs="Times New Roman"/>
          <w:sz w:val="24"/>
          <w:szCs w:val="24"/>
        </w:rPr>
        <w:t>.</w:t>
      </w:r>
    </w:p>
    <w:p w14:paraId="6D1E4D96" w14:textId="77777777" w:rsidR="00724563" w:rsidRPr="00514C5E" w:rsidRDefault="00724563" w:rsidP="00724563">
      <w:pPr>
        <w:numPr>
          <w:ilvl w:val="0"/>
          <w:numId w:val="2"/>
        </w:numPr>
        <w:tabs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0050596"/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14:paraId="3E936203" w14:textId="77777777" w:rsidR="00724563" w:rsidRPr="00514C5E" w:rsidRDefault="00724563" w:rsidP="00724563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профессиональных знаний, необходимых для исполнения должностных обязанностей:</w:t>
      </w:r>
    </w:p>
    <w:p w14:paraId="4C44001F" w14:textId="77777777" w:rsidR="00724563" w:rsidRPr="00724563" w:rsidRDefault="00724563" w:rsidP="007245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Федерального закона от 27 мая 2003 года № 58-ФЗ «О системе государственной службы Российской Федерации»; Федерального закона от 27 июля 2004 года №79-ФЗ «О государственной гражданской службе Российской Федерации»; Федерального закона от 25 декабря 2008 года №273-ФЗ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коррупции»; Закона Забайкальского края от 17 февраля 2009 года № 125-ЗЗК «Устав Забайкальского края»; Закона Забайкальского края от 04 июля 2008 года № 21-ЗЗК «О государственной гражданской службе Забайкальского края»; Закона Забайкальского края от 25 июля 2008 года № 18-ЗЗК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 в Забайкальском крае»;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14:paraId="587729EB" w14:textId="77777777" w:rsidR="00724563" w:rsidRPr="00724563" w:rsidRDefault="00724563" w:rsidP="00724563">
      <w:pPr>
        <w:pStyle w:val="a3"/>
        <w:numPr>
          <w:ilvl w:val="0"/>
          <w:numId w:val="2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bookmarkEnd w:id="2"/>
    <w:p w14:paraId="4AFB4B76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наполнение баз данных Контрольно-счетной палаты необходимой информацией;</w:t>
      </w:r>
    </w:p>
    <w:p w14:paraId="258AD259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оперативное доведение поступающей информации до сотрудников Контрольно-счетной палаты;</w:t>
      </w:r>
    </w:p>
    <w:p w14:paraId="59B46A0F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администрирование работы пользователей в локальной сети Контрольно-счетной палаты;</w:t>
      </w:r>
    </w:p>
    <w:p w14:paraId="7955B775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учет поступающей аналитической и статистической информации с использованием современных информационных технологий;</w:t>
      </w:r>
    </w:p>
    <w:p w14:paraId="686C06ED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обслуживание компьютерного и программного обеспечения Контрольно-счетной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палаты;</w:t>
      </w:r>
    </w:p>
    <w:p w14:paraId="1352A305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организацию защиты от несанкционированного доступа, копирования и распространения информации, обрабатываемой и хранящейся в информационной базе Контрольно-счетной палаты;</w:t>
      </w:r>
    </w:p>
    <w:p w14:paraId="6444A006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организацию внедрения, сопровождения и развития систем программного и информационного обеспечения;</w:t>
      </w:r>
    </w:p>
    <w:p w14:paraId="37BC02A3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консультативную помощь сотрудникам КСП по вопросам работы с программным обеспечением, компьютерной техникой;</w:t>
      </w:r>
    </w:p>
    <w:p w14:paraId="42BDF5BD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приобретение, техническую эксплуатацию компьютерной и электронно-вычислительной техники;</w:t>
      </w:r>
    </w:p>
    <w:p w14:paraId="0C893B4A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ремонт и учет электронно-вычислительной техники, средств по защите информации;</w:t>
      </w:r>
    </w:p>
    <w:p w14:paraId="07B44161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бесперебойную работу сети Интернет, компьютерной техники, локальной и телефонной сети;</w:t>
      </w:r>
    </w:p>
    <w:p w14:paraId="293CE242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информационно-правовых систем (Гарант, Консультант+ и др.), требуемых для работы специалистов КСП, с помощью информации, находящейся в сети КСП;</w:t>
      </w:r>
    </w:p>
    <w:p w14:paraId="1FC0C469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информационном взаимодействии сотрудников КСП с государственными, муниципальными, правоохранительными органами, другими учреждениями и организациями посредством информационных технологий;</w:t>
      </w:r>
    </w:p>
    <w:p w14:paraId="413BC018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обеспечение своевременного наполнения баз данных необходимой информацией, оперативное доведение поступающей информации до сотрудников КСП;</w:t>
      </w:r>
    </w:p>
    <w:p w14:paraId="2C452B4B" w14:textId="77777777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72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своевременное информационное наполнение и актуализацию официального сайта КСП;</w:t>
      </w:r>
    </w:p>
    <w:p w14:paraId="749A962A" w14:textId="13C6EE99" w:rsidR="00724563" w:rsidRPr="00724563" w:rsidRDefault="00724563" w:rsidP="00724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противопожарных мероприятий и содержание в исправном состоянии пожарного оборудования</w:t>
      </w:r>
      <w:r w:rsidR="009867FE"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BF243D" w14:textId="15D9D774" w:rsidR="00724563" w:rsidRDefault="00724563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612B29DF" w14:textId="7246953F" w:rsidR="009867FE" w:rsidRDefault="009867FE" w:rsidP="009867FE">
      <w:pPr>
        <w:pStyle w:val="a3"/>
        <w:numPr>
          <w:ilvl w:val="0"/>
          <w:numId w:val="7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Главный консультант отдела правового обеспечения</w:t>
      </w:r>
    </w:p>
    <w:p w14:paraId="3E6A069F" w14:textId="5C2EEA73" w:rsidR="009867FE" w:rsidRPr="009867FE" w:rsidRDefault="009867FE" w:rsidP="009867FE">
      <w:pPr>
        <w:pStyle w:val="a3"/>
        <w:spacing w:after="0" w:line="360" w:lineRule="atLeast"/>
        <w:ind w:left="0" w:right="45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обеспечения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D89863" w14:textId="39E2BBFF" w:rsidR="009867FE" w:rsidRDefault="009867FE" w:rsidP="009867FE">
      <w:pPr>
        <w:pStyle w:val="a3"/>
        <w:spacing w:after="0" w:line="360" w:lineRule="atLeast"/>
        <w:ind w:left="786" w:right="45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1AB4CCF7" w14:textId="316F4DD5" w:rsidR="009867FE" w:rsidRPr="009867FE" w:rsidRDefault="009867FE" w:rsidP="00986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консультанта</w:t>
      </w:r>
      <w:r w:rsidRPr="009867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 по специальностям, направлениям подготовки профессионального образования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986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</w:p>
    <w:p w14:paraId="4E0CCF00" w14:textId="77777777" w:rsidR="009867FE" w:rsidRPr="00514C5E" w:rsidRDefault="009867FE" w:rsidP="009867FE">
      <w:pPr>
        <w:numPr>
          <w:ilvl w:val="0"/>
          <w:numId w:val="8"/>
        </w:numPr>
        <w:spacing w:after="270" w:line="360" w:lineRule="atLeast"/>
        <w:ind w:left="0" w:right="450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14:paraId="5C6E15FB" w14:textId="77777777" w:rsidR="009867FE" w:rsidRPr="00514C5E" w:rsidRDefault="009867FE" w:rsidP="009867FE">
      <w:pPr>
        <w:numPr>
          <w:ilvl w:val="0"/>
          <w:numId w:val="8"/>
        </w:numPr>
        <w:spacing w:after="270" w:line="360" w:lineRule="atLeast"/>
        <w:ind w:left="0" w:right="450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064E1601" w14:textId="77777777" w:rsidR="009867FE" w:rsidRPr="00724563" w:rsidRDefault="009867FE" w:rsidP="009867F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Федерального закона от 27 мая 2003 года № 58-ФЗ «О системе государственной службы Российской Федерации»; Федерального закона от 27 июля 2004 года №79-ФЗ «О государственной гражданской службе Российской Федерации»; Федерального закона от 25 декабря 2008 года №273-ФЗ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коррупции»; Закона Забайкальского края от 17 февраля 2009 года № 125-ЗЗК «Устав Забайкальского края»; Закона Забайкальского края от 04 июля 2008 года № 21-ЗЗК «О государственной гражданской службе Забайкальского края»; Закона Забайкальского края от 25 июля 2008 года № 18-ЗЗК </w:t>
      </w: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 в Забайкальском крае»; 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14:paraId="7CAED357" w14:textId="77777777" w:rsidR="009867FE" w:rsidRPr="00724563" w:rsidRDefault="009867FE" w:rsidP="009867FE">
      <w:pPr>
        <w:pStyle w:val="a3"/>
        <w:numPr>
          <w:ilvl w:val="0"/>
          <w:numId w:val="8"/>
        </w:numPr>
        <w:spacing w:after="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14:paraId="5BA7173D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консультации по вопросам правового характера при проведении должностными лицами КСП контрольных и экспертно-аналитических мероприятий;  </w:t>
      </w:r>
    </w:p>
    <w:p w14:paraId="34336DC1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участвует в подготовке заключений КСП по результатам финансово-экономической экспертизы проектов нормативно-правовых актов, а также актов, заключений, отчетов и других документов, оформляемых по результатам иных экспертно-аналитических и контрольных мероприятий; </w:t>
      </w:r>
    </w:p>
    <w:p w14:paraId="340662DA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правовую экспертизу проектов регламента КСП, стандартов внешнего государственного финансового контроля КСП, приказов, положений, инструкций и других актов правового характера, подготавливаемых в КСП, а также участвует в необходимых случаях в составлении этих документов;</w:t>
      </w:r>
    </w:p>
    <w:p w14:paraId="740B0196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консультации по вопросам правового характера при размещении заказов на поставки товаров, выполнение работ, оказание услуг для нужд КСП;</w:t>
      </w:r>
    </w:p>
    <w:p w14:paraId="6548C0C4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осуществляет правовую экспертизу, а также разработку проектов договоров и государственных контрактов, заключаемых КСП, предоставляет правовые консультации по иным вопросам финансово-хозяйственной деятельности КСП; </w:t>
      </w:r>
    </w:p>
    <w:p w14:paraId="331800FC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юридическое сопровождение мероприятий, направленных на размещение заказов на поставки товаров, выполнение работ, оказание услуг для нужд Контрольно-счетной палаты в соответствии с  Федеральным Законом от </w:t>
      </w:r>
      <w:proofErr w:type="spellStart"/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апреля 2013 г. № 44-ФЗ «О контрактной системе в сфере закупок товаров, работ, услуг для обеспечения государственных и муниципальных нужд»;  (в том числе консультации по вопросам размещения заказов, разработка проектов государственных контрактов);</w:t>
      </w:r>
    </w:p>
    <w:p w14:paraId="3AEA9EF6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представляет интересы КСП по поручению председателя КСП при рассмотрении дел мировыми судьями, судами общей юрисдикции, арбитражными судами; </w:t>
      </w:r>
    </w:p>
    <w:p w14:paraId="55E10DEB" w14:textId="7777777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консультации по вопросам правового характера при составлении должностными лицами КСП протоколов об административных правонарушениях;  </w:t>
      </w:r>
    </w:p>
    <w:p w14:paraId="35DFE64F" w14:textId="41C63E07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разрешении иных вопросов правового обеспечения деятельности КСП</w:t>
      </w:r>
      <w:r w:rsidR="007253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933ACA" w14:textId="2A5A9048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обязанности, в соответствии с полномочиями КСП, установленными Законом Забайкальского края от 02.11.2011 № 579-ЗЗК «О Контрольно-счетной палате Забайкальского края»</w:t>
      </w:r>
      <w:r w:rsidR="007253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09ADA9" w14:textId="50434C45" w:rsidR="009867FE" w:rsidRPr="009867FE" w:rsidRDefault="009867FE" w:rsidP="009867F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6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иные поручения руководства в рамках вопросов, входящих в его компетенцию.</w:t>
      </w:r>
    </w:p>
    <w:p w14:paraId="4A52E94C" w14:textId="77777777" w:rsidR="009867FE" w:rsidRPr="009867FE" w:rsidRDefault="009867FE" w:rsidP="009867FE">
      <w:pPr>
        <w:pStyle w:val="a3"/>
        <w:spacing w:after="0" w:line="360" w:lineRule="atLeast"/>
        <w:ind w:left="786" w:right="45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14:paraId="5DCFBD84" w14:textId="77777777"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14:paraId="05A64A7F" w14:textId="109B4C84"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14:paraId="57849FEF" w14:textId="7FFCF88E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14:paraId="15F87DB3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78FB08C0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14:paraId="518BADF4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769D3B62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8FC2554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заболевания, препятствующего поступлению на гражданскую службу или ее прохождению (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C30AB68" w14:textId="241B01C0"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8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14:paraId="022C8ED9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14:paraId="0270DB0D" w14:textId="77777777"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14:paraId="3E902863" w14:textId="77777777"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D4D53">
        <w:rPr>
          <w:rFonts w:ascii="Times New Roman" w:hAnsi="Times New Roman"/>
          <w:sz w:val="24"/>
          <w:szCs w:val="24"/>
        </w:rPr>
        <w:t>)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  <w:r w:rsidR="008E15DA">
        <w:rPr>
          <w:rFonts w:ascii="Times New Roman" w:hAnsi="Times New Roman"/>
          <w:bCs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14:paraId="3B6A4450" w14:textId="77777777" w:rsidR="00AF21FD" w:rsidRPr="002D4D53" w:rsidRDefault="00AF21FD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B87E7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14:paraId="792996C2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14:paraId="4B899BC5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14:paraId="7929A1D0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4D31B32E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14:paraId="06B3C70D" w14:textId="77777777"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14:paraId="39E8014F" w14:textId="77777777"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е) </w:t>
      </w:r>
      <w:r w:rsidR="008E15DA">
        <w:rPr>
          <w:rFonts w:ascii="Times New Roman" w:hAnsi="Times New Roman"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14:paraId="14870766" w14:textId="77777777" w:rsidR="002D4D53" w:rsidRDefault="002D4D53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38369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52531" w14:textId="51DC332F" w:rsidR="00FD00C6" w:rsidRPr="00840D00" w:rsidRDefault="00FD00C6" w:rsidP="00FD00C6">
      <w:pPr>
        <w:pStyle w:val="a6"/>
        <w:spacing w:before="0" w:beforeAutospacing="0" w:after="0" w:afterAutospacing="0" w:line="360" w:lineRule="atLeast"/>
        <w:ind w:right="450" w:firstLine="708"/>
        <w:jc w:val="both"/>
      </w:pPr>
      <w:r w:rsidRPr="00514C5E">
        <w:t>Место приема документов: г. Чита, ул. Ленинградская, д. 15А, кабинет № 20</w:t>
      </w:r>
      <w:r w:rsidR="00763CBB">
        <w:t>6</w:t>
      </w:r>
      <w:r w:rsidRPr="00514C5E">
        <w:t>, телефон:</w:t>
      </w:r>
      <w:r>
        <w:t xml:space="preserve"> </w:t>
      </w:r>
      <w:r w:rsidRPr="00514C5E">
        <w:t>8 (3022) 26-62-16.</w:t>
      </w:r>
      <w:r w:rsidRPr="00840D00">
        <w:rPr>
          <w:rStyle w:val="a7"/>
          <w:b w:val="0"/>
          <w:bCs w:val="0"/>
          <w:color w:val="666666"/>
        </w:rPr>
        <w:t xml:space="preserve"> </w:t>
      </w:r>
      <w:r w:rsidRPr="00840D00">
        <w:rPr>
          <w:rStyle w:val="a7"/>
          <w:b w:val="0"/>
          <w:bCs w:val="0"/>
        </w:rPr>
        <w:t>Документы для участия в конкурсе могут быть представлены в Контрольно-счетную палату Забайкальского края лично</w:t>
      </w:r>
      <w:r w:rsidR="00763CBB">
        <w:rPr>
          <w:rStyle w:val="a7"/>
          <w:b w:val="0"/>
          <w:bCs w:val="0"/>
        </w:rPr>
        <w:t>,</w:t>
      </w:r>
      <w:r w:rsidRPr="00840D00">
        <w:rPr>
          <w:rStyle w:val="a7"/>
          <w:b w:val="0"/>
          <w:bCs w:val="0"/>
        </w:rPr>
        <w:t xml:space="preserve"> </w:t>
      </w:r>
      <w:r w:rsidR="00763CBB">
        <w:rPr>
          <w:rStyle w:val="a7"/>
          <w:b w:val="0"/>
          <w:bCs w:val="0"/>
        </w:rPr>
        <w:t>п</w:t>
      </w:r>
      <w:r w:rsidRPr="00840D00">
        <w:rPr>
          <w:rStyle w:val="a7"/>
          <w:b w:val="0"/>
          <w:bCs w:val="0"/>
        </w:rPr>
        <w:t>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 </w:t>
      </w:r>
      <w:hyperlink r:id="rId9" w:history="1">
        <w:r w:rsidRPr="00840D00">
          <w:rPr>
            <w:rStyle w:val="a8"/>
            <w:color w:val="auto"/>
          </w:rPr>
          <w:t>https://gossluzhba.gov.ru/</w:t>
        </w:r>
      </w:hyperlink>
    </w:p>
    <w:p w14:paraId="51B09EAB" w14:textId="77777777" w:rsidR="00FD00C6" w:rsidRPr="00514C5E" w:rsidRDefault="00FD00C6" w:rsidP="00FD00C6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3E61A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ежедневно (кроме выходных и праздничных дней) с 8.45 до 18.00, в пятницу с 8.45 до 16.45, перерыв с 13.00 до 14.00.</w:t>
      </w:r>
    </w:p>
    <w:p w14:paraId="195F6770" w14:textId="54A06CD9" w:rsidR="00FD00C6" w:rsidRPr="00514C5E" w:rsidRDefault="00FD00C6" w:rsidP="00FD0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приема документов «</w:t>
      </w:r>
      <w:r w:rsidR="008D680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6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C0FEE0E" w14:textId="312236CD" w:rsidR="00FD00C6" w:rsidRPr="00514C5E" w:rsidRDefault="00FD00C6" w:rsidP="00FD0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конкурса: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68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</w:t>
      </w:r>
      <w:r w:rsidR="008D68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14:paraId="0A2C7C09" w14:textId="77777777" w:rsidR="00FD00C6" w:rsidRDefault="00FD00C6" w:rsidP="00FD0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г. Чита, ул. Ленинградская, д.15А.</w:t>
      </w:r>
    </w:p>
    <w:p w14:paraId="679F1CF0" w14:textId="77777777" w:rsidR="00FD00C6" w:rsidRPr="00840D00" w:rsidRDefault="00FD00C6" w:rsidP="00FD0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Заседание конкурсной комиссии возможно в видеоформате</w:t>
      </w:r>
      <w:r w:rsidRPr="00840D00">
        <w:rPr>
          <w:rFonts w:ascii="Times New Roman" w:hAnsi="Times New Roman" w:cs="Times New Roman"/>
          <w:sz w:val="24"/>
          <w:szCs w:val="24"/>
        </w:rPr>
        <w:t>.</w:t>
      </w:r>
    </w:p>
    <w:p w14:paraId="5E2621D1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C27B6" w14:textId="77777777" w:rsidR="00FD00C6" w:rsidRPr="001F4290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конкурсе:</w:t>
      </w:r>
    </w:p>
    <w:p w14:paraId="39BC7AB0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0EBB784C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4902C497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0A3CAB8D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548DF9C4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65B3C139" w14:textId="36AEBD98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</w:t>
      </w:r>
      <w:r w:rsidR="007A68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Контрольно-счетной палатой Забайкальского края и включение в кадровый резерв Контрольно-счетной палаты Забайкальского края, утвержденной приказом от 26.06.2018 г. № 49ОД, конкурс будет проводиться в форме тестирования и индивидуального собеседования.</w:t>
      </w:r>
    </w:p>
    <w:p w14:paraId="3C088C90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14:paraId="2F053686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14:paraId="76096DB8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14:paraId="62C33124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баллов, если даны правильные ответы на 90% - 99% вопросов;</w:t>
      </w:r>
    </w:p>
    <w:p w14:paraId="7541114F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14:paraId="5C41FEBB" w14:textId="77777777" w:rsidR="00FD00C6" w:rsidRPr="00514C5E" w:rsidRDefault="00FD00C6" w:rsidP="00FD00C6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14:paraId="6AD62FA9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14:paraId="35EF5D88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3AE3FD0E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576FC2F9" w14:textId="77777777" w:rsidR="00FD00C6" w:rsidRPr="00514C5E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14:paraId="7597AFD5" w14:textId="77777777" w:rsidR="00FD00C6" w:rsidRDefault="00FD00C6" w:rsidP="00FD00C6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Индивидуальное собеседование с кандидатами, прошедшими тестирование, проводится членами конкурсной комиссии.</w:t>
      </w:r>
    </w:p>
    <w:p w14:paraId="5741755D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Результаты индивидуального собеседования оцениваются членами конкурсной комиссии:</w:t>
      </w:r>
    </w:p>
    <w:p w14:paraId="05405BB6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110B1050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707D9391" w14:textId="77777777" w:rsidR="00FD00C6" w:rsidRPr="007C745A" w:rsidRDefault="00FD00C6" w:rsidP="00FD00C6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45A">
        <w:rPr>
          <w:rFonts w:ascii="Times New Roman" w:hAnsi="Times New Roman" w:cs="Times New Roman"/>
          <w:color w:val="000000"/>
          <w:sz w:val="24"/>
          <w:szCs w:val="24"/>
        </w:rPr>
        <w:t>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1C931EF5" w14:textId="77777777" w:rsidR="00FD00C6" w:rsidRPr="007C745A" w:rsidRDefault="00FD00C6" w:rsidP="00FD00C6">
      <w:pPr>
        <w:pStyle w:val="20"/>
        <w:shd w:val="clear" w:color="auto" w:fill="auto"/>
        <w:tabs>
          <w:tab w:val="left" w:pos="8789"/>
        </w:tabs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4 - 3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14:paraId="53176B74" w14:textId="77777777" w:rsidR="00FD00C6" w:rsidRPr="007C745A" w:rsidRDefault="00FD00C6" w:rsidP="00FD00C6">
      <w:pPr>
        <w:pStyle w:val="20"/>
        <w:shd w:val="clear" w:color="auto" w:fill="auto"/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14:paraId="448221CC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14:paraId="4F577516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6933AEFF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7ECD5CF3" w14:textId="77777777" w:rsidR="00FD00C6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3E132" w14:textId="77777777" w:rsidR="00FD00C6" w:rsidRPr="00514C5E" w:rsidRDefault="00FD00C6" w:rsidP="00FD00C6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14:paraId="23930C04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5B40A88E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14:paraId="5A8F24C7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14:paraId="4082D44A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7616E73B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67B1C628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2A0BD2F6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22A8E675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449DEE18" w14:textId="77777777" w:rsidR="00FD00C6" w:rsidRPr="00514C5E" w:rsidRDefault="00FD00C6" w:rsidP="00FD00C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3F584" w14:textId="77777777" w:rsidR="00FD00C6" w:rsidRPr="00514C5E" w:rsidRDefault="00FD00C6" w:rsidP="00FD0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ED13F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E474F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1890C" w14:textId="77777777" w:rsidR="00FD00C6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3364D" w14:textId="77777777" w:rsidR="00FD00C6" w:rsidRPr="002D4D53" w:rsidRDefault="00FD00C6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0C6" w:rsidRPr="002D4D53" w:rsidSect="00D42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7087E"/>
    <w:multiLevelType w:val="hybridMultilevel"/>
    <w:tmpl w:val="175683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CAC"/>
    <w:multiLevelType w:val="hybridMultilevel"/>
    <w:tmpl w:val="E800DF22"/>
    <w:lvl w:ilvl="0" w:tplc="C43E3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6790A"/>
    <w:multiLevelType w:val="hybridMultilevel"/>
    <w:tmpl w:val="980230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948705267">
    <w:abstractNumId w:val="5"/>
  </w:num>
  <w:num w:numId="2" w16cid:durableId="45960012">
    <w:abstractNumId w:val="6"/>
  </w:num>
  <w:num w:numId="3" w16cid:durableId="1966502161">
    <w:abstractNumId w:val="3"/>
  </w:num>
  <w:num w:numId="4" w16cid:durableId="1572885606">
    <w:abstractNumId w:val="0"/>
  </w:num>
  <w:num w:numId="5" w16cid:durableId="751901600">
    <w:abstractNumId w:val="1"/>
  </w:num>
  <w:num w:numId="6" w16cid:durableId="1548294014">
    <w:abstractNumId w:val="7"/>
  </w:num>
  <w:num w:numId="7" w16cid:durableId="1147748228">
    <w:abstractNumId w:val="4"/>
  </w:num>
  <w:num w:numId="8" w16cid:durableId="55878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0F"/>
    <w:rsid w:val="0003150F"/>
    <w:rsid w:val="000D7336"/>
    <w:rsid w:val="0016405E"/>
    <w:rsid w:val="00190881"/>
    <w:rsid w:val="00297768"/>
    <w:rsid w:val="002D4D53"/>
    <w:rsid w:val="002E75C4"/>
    <w:rsid w:val="003F1CCC"/>
    <w:rsid w:val="00454CBD"/>
    <w:rsid w:val="0048394F"/>
    <w:rsid w:val="004C6092"/>
    <w:rsid w:val="004E4DC9"/>
    <w:rsid w:val="005040FF"/>
    <w:rsid w:val="00514C5E"/>
    <w:rsid w:val="006029BB"/>
    <w:rsid w:val="00633E2A"/>
    <w:rsid w:val="006445E1"/>
    <w:rsid w:val="00724563"/>
    <w:rsid w:val="0072530E"/>
    <w:rsid w:val="00763CBB"/>
    <w:rsid w:val="007A68CF"/>
    <w:rsid w:val="00820A28"/>
    <w:rsid w:val="00861976"/>
    <w:rsid w:val="008D680E"/>
    <w:rsid w:val="008E15DA"/>
    <w:rsid w:val="009867FE"/>
    <w:rsid w:val="00AE7CAC"/>
    <w:rsid w:val="00AF21FD"/>
    <w:rsid w:val="00B6060F"/>
    <w:rsid w:val="00BE075B"/>
    <w:rsid w:val="00C67D74"/>
    <w:rsid w:val="00CA05BF"/>
    <w:rsid w:val="00D42E44"/>
    <w:rsid w:val="00E64B28"/>
    <w:rsid w:val="00EB47D4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581D"/>
  <w15:docId w15:val="{4B9B9455-95FC-4D58-9EF7-55E3AF9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  <w:style w:type="paragraph" w:styleId="a4">
    <w:name w:val="header"/>
    <w:basedOn w:val="a"/>
    <w:link w:val="a5"/>
    <w:rsid w:val="002D4D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4D53"/>
    <w:rPr>
      <w:rFonts w:ascii="TimesDL" w:eastAsia="Times New Roman" w:hAnsi="TimesDL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00C6"/>
    <w:rPr>
      <w:b/>
      <w:bCs/>
    </w:rPr>
  </w:style>
  <w:style w:type="character" w:styleId="a8">
    <w:name w:val="Hyperlink"/>
    <w:basedOn w:val="a0"/>
    <w:uiPriority w:val="99"/>
    <w:semiHidden/>
    <w:unhideWhenUsed/>
    <w:rsid w:val="00FD00C6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FD00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0C6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pzab.ru/wp-content/uploads/2021/07/17012020_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4/001-gsu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pzab.ru/wp-content/uploads/2021/07/17012020_7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spzab.ru/wp-content/uploads/2021/07/17012020_9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2022-04-20T02:17:00Z</dcterms:created>
  <dcterms:modified xsi:type="dcterms:W3CDTF">2022-04-20T02:17:00Z</dcterms:modified>
</cp:coreProperties>
</file>